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Aucun"/>
          <w:rFonts w:ascii="Arial" w:cs="Arial" w:hAnsi="Arial" w:eastAsia="Arial"/>
          <w:outline w:val="0"/>
          <w:color w:val="4f81bd"/>
          <w:sz w:val="20"/>
          <w:szCs w:val="20"/>
          <w:u w:color="4f81bd"/>
          <w14:textFill>
            <w14:solidFill>
              <w14:srgbClr w14:val="4F81BD"/>
            </w14:solidFill>
          </w14:textFill>
        </w:rPr>
      </w:pPr>
      <w:r>
        <w:rPr>
          <w:rStyle w:val="Aucun"/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 xml:space="preserve">                                                                   Ajaccio, le 5 f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vrier 2020</w:t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UNAFAM REGION CORSE</w:t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    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PAR I NOSTRI</w:t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cs="Arial" w:hAnsi="Arial" w:eastAsia="Arial"/>
          <w:b w:val="1"/>
          <w:bCs w:val="1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Les Milleli,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Olmo 20090 Ajaccio</w:t>
      </w: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ab/>
        <w:tab/>
        <w:t>Monsieur, Madame,</w:t>
      </w: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0679302659</w:t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Mail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"mailto:20@unafam.org"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20@unafam.org</w:t>
      </w:r>
      <w:r>
        <w:rPr/>
        <w:fldChar w:fldCharType="end" w:fldLock="0"/>
      </w:r>
      <w:r>
        <w:rPr>
          <w:rStyle w:val="Aucun"/>
          <w:rFonts w:ascii="Arial" w:cs="Arial" w:hAnsi="Arial" w:eastAsia="Arial"/>
          <w:b w:val="1"/>
          <w:bCs w:val="1"/>
          <w:sz w:val="20"/>
          <w:szCs w:val="20"/>
        </w:rPr>
        <w:tab/>
        <w:tab/>
        <w:tab/>
        <w:tab/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cs="Arial" w:hAnsi="Arial" w:eastAsia="Arial"/>
          <w:b w:val="1"/>
          <w:bCs w:val="1"/>
          <w:sz w:val="20"/>
          <w:szCs w:val="20"/>
        </w:rPr>
        <w:tab/>
        <w:tab/>
        <w:tab/>
        <w:tab/>
        <w:tab/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245"/>
        </w:tabs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cs="Arial" w:hAnsi="Arial" w:eastAsia="Arial"/>
          <w:sz w:val="20"/>
          <w:szCs w:val="20"/>
        </w:rPr>
        <w:tab/>
      </w:r>
    </w:p>
    <w:p>
      <w:pPr>
        <w:pStyle w:val="Normal.0"/>
        <w:ind w:firstLine="1416"/>
        <w:jc w:val="both"/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Unafam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gion Corse vous prie de trouver ci-apr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le calendrier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visionnel du groupe de parole de Bastia,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avec le soutien financier de la Plateforme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gionale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Accompagnement du Malade Chronique vers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Autonomie (PRAMCA), pilot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IREPS de Corse. Il est destin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aux parents, fr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res et s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urs, conjoints, enfants, amis, vivant en grande proximit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avec une personne souffrant de troubles psychiques (schizophr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nie,  troubles bipolaires,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pression, toc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>)</w:t>
      </w:r>
    </w:p>
    <w:p>
      <w:pPr>
        <w:pStyle w:val="Normal.0"/>
        <w:ind w:firstLine="1416"/>
        <w:jc w:val="both"/>
      </w:pPr>
    </w:p>
    <w:p>
      <w:pPr>
        <w:pStyle w:val="Normal.0"/>
        <w:ind w:left="708" w:firstLine="708"/>
        <w:jc w:val="both"/>
      </w:pPr>
    </w:p>
    <w:p>
      <w:pPr>
        <w:pStyle w:val="Normal.0"/>
        <w:numPr>
          <w:ilvl w:val="0"/>
          <w:numId w:val="2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    Lundi 24 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vrier  2020, de 14H00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16H00 Dr Stalla</w:t>
      </w:r>
    </w:p>
    <w:p>
      <w:pPr>
        <w:pStyle w:val="Normal.0"/>
        <w:numPr>
          <w:ilvl w:val="0"/>
          <w:numId w:val="2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    Samedi 21 Mars 2020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Semaines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Information sur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Mentale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Samedi 25 avril 2020, de 11H00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13H00 Mme Martinez 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Lundi 25 mai 2020, de 14H00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16H00 Dr Stalla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Samedi 27 juin 2020, de 11H00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13H00 Mme Martinez 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Lundi  20 juillet 2020, de 14H00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16H00 Dr Stalla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Samedi 19 septembre 2020, de 11H00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13H00 Mme Martinez 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Lundi 26 octobre 2020, de 14H00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16H00 Dr Stalla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Samedi 21 novembre 2020, de 11H00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13H00 Mme Martinez 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Lundi 14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cembre 2020, de 14H00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16H00 Dr Stalla</w:t>
      </w:r>
    </w:p>
    <w:p>
      <w:pPr>
        <w:pStyle w:val="Normal.0"/>
        <w:ind w:left="720" w:firstLine="0"/>
        <w:jc w:val="both"/>
      </w:pPr>
    </w:p>
    <w:p>
      <w:pPr>
        <w:pStyle w:val="Normal.0"/>
        <w:ind w:left="1068" w:firstLine="0"/>
        <w:jc w:val="both"/>
      </w:pPr>
    </w:p>
    <w:p>
      <w:pPr>
        <w:pStyle w:val="Normal.0"/>
        <w:ind w:left="1068" w:firstLine="0"/>
        <w:jc w:val="both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Style w:val="Aucun"/>
          <w:rtl w:val="0"/>
          <w:lang w:val="fr-FR"/>
        </w:rPr>
        <w:t>Il est anim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un psychiatre en alternance avec une psychologue et coordonn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une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vole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Unafam ayant une 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rience familiale de la maladie psychique. Le lieu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union se situe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Espace San Angelo, Maison des associations, rue Dr Morucci, salle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union du rez-de-chauss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20200 Bastia.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rtl w:val="0"/>
          <w:lang w:val="fr-FR"/>
        </w:rPr>
        <w:t>Ce lieu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changes permet aux familles de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exprimer, d</w:t>
      </w:r>
      <w:r>
        <w:rPr>
          <w:rStyle w:val="Aucun"/>
          <w:rtl w:val="0"/>
          <w:lang w:val="fr-FR"/>
        </w:rPr>
        <w:t>’ê</w:t>
      </w:r>
      <w:r>
        <w:rPr>
          <w:rStyle w:val="Aucun"/>
          <w:rtl w:val="0"/>
          <w:lang w:val="fr-FR"/>
        </w:rPr>
        <w:t>tre entendues et comprises hors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contexte de jugement et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valuation. Ce temps de parole est un temps de pose. Il permet la rencontre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autres personnes vivant des 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riences similaires et ainsi de sortir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isolement.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rtl w:val="0"/>
          <w:lang w:val="fr-FR"/>
        </w:rPr>
        <w:t>Il permet aussi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chir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de nouvelles attitudes et de nouveaux comportements,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ajuster des limites 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quates et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velopper des attentes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alistes.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b w:val="1"/>
          <w:bCs w:val="1"/>
          <w:rtl w:val="0"/>
          <w:lang w:val="fr-FR"/>
        </w:rPr>
        <w:t>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inscription est obligatoire en raison du nombre de places limit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es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12 personnes</w:t>
      </w:r>
      <w:r>
        <w:rPr>
          <w:rStyle w:val="Aucun"/>
          <w:rtl w:val="0"/>
          <w:lang w:val="fr-FR"/>
        </w:rPr>
        <w:t xml:space="preserve">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rtl w:val="0"/>
          <w:lang w:val="fr-FR"/>
        </w:rPr>
        <w:t xml:space="preserve">Pour tout renseignement, vous pouvez  contacter le 0679302659.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rtl w:val="0"/>
          <w:lang w:val="fr-FR"/>
        </w:rPr>
        <w:t>En souhaitant que ces rencontres soient un soutien suppl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mentaire pour les familles, je vous prie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agr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er, Monsieur, Madame,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expression de mes salutations distingu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es.</w:t>
      </w: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</w:pPr>
      <w:r>
        <w:rPr>
          <w:rStyle w:val="Aucun"/>
          <w:rtl w:val="0"/>
        </w:rPr>
        <w:tab/>
        <w:tab/>
        <w:tab/>
        <w:tab/>
        <w:tab/>
        <w:tab/>
        <w:tab/>
        <w:tab/>
        <w:tab/>
        <w:t>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gionale,</w:t>
        <w:tab/>
        <w:tab/>
        <w:tab/>
        <w:tab/>
        <w:tab/>
        <w:tab/>
        <w:tab/>
        <w:tab/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rtl w:val="0"/>
        </w:rPr>
        <w:tab/>
        <w:tab/>
        <w:tab/>
        <w:tab/>
        <w:tab/>
        <w:tab/>
        <w:tab/>
        <w:tab/>
        <w:tab/>
        <w:t>Dominique Andreani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18" w:right="851" w:bottom="663" w:left="851" w:header="709" w:footer="6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"/>
      <w:jc w:val="center"/>
      <w:rPr>
        <w:rStyle w:val="Aucun"/>
        <w:rFonts w:ascii="Calibri" w:cs="Calibri" w:hAnsi="Calibri" w:eastAsia="Calibri"/>
        <w:b w:val="1"/>
        <w:bCs w:val="1"/>
        <w:outline w:val="0"/>
        <w:color w:val="0070c0"/>
        <w:sz w:val="16"/>
        <w:szCs w:val="16"/>
        <w:u w:color="0070c0"/>
        <w14:textFill>
          <w14:solidFill>
            <w14:srgbClr w14:val="0070C0"/>
          </w14:solidFill>
        </w14:textFill>
      </w:rPr>
    </w:pPr>
  </w:p>
  <w:p>
    <w:pPr>
      <w:pStyle w:val="Normal.0"/>
      <w:tabs>
        <w:tab w:val="center" w:pos="4536"/>
        <w:tab w:val="right" w:pos="9072"/>
      </w:tabs>
      <w:jc w:val="center"/>
      <w:rPr>
        <w:rStyle w:val="Aucun"/>
        <w:rFonts w:ascii="Arial" w:cs="Arial" w:hAnsi="Arial" w:eastAsia="Arial"/>
        <w:outline w:val="0"/>
        <w:color w:val="0070c0"/>
        <w:sz w:val="14"/>
        <w:szCs w:val="14"/>
        <w:u w:color="0070c0"/>
        <w14:textFill>
          <w14:solidFill>
            <w14:srgbClr w14:val="0070C0"/>
          </w14:solidFill>
        </w14:textFill>
      </w:rPr>
    </w:pPr>
    <w:r>
      <w:rPr>
        <w:rStyle w:val="Aucun"/>
        <w:rFonts w:ascii="Arial" w:hAnsi="Arial"/>
        <w:b w:val="1"/>
        <w:bCs w:val="1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UNAFAM - Union nationale de familles et amis de personnes malades et /ou handicap</w:t>
    </w:r>
    <w:r>
      <w:rPr>
        <w:rStyle w:val="Aucun"/>
        <w:rFonts w:ascii="Arial" w:hAnsi="Arial" w:hint="default"/>
        <w:b w:val="1"/>
        <w:bCs w:val="1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é</w:t>
    </w:r>
    <w:r>
      <w:rPr>
        <w:rStyle w:val="Aucun"/>
        <w:rFonts w:ascii="Arial" w:hAnsi="Arial"/>
        <w:b w:val="1"/>
        <w:bCs w:val="1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es psychiques </w:t>
    </w:r>
    <w:r>
      <w:rPr>
        <w:rStyle w:val="Aucun"/>
        <w:rFonts w:ascii="Arial" w:hAnsi="Arial" w:hint="default"/>
        <w:b w:val="1"/>
        <w:bCs w:val="1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– </w:t>
    </w:r>
    <w:r>
      <w:rPr>
        <w:rStyle w:val="Aucun"/>
        <w:rFonts w:ascii="Arial" w:hAnsi="Arial"/>
        <w:b w:val="1"/>
        <w:bCs w:val="1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RECONNUE D'UTILITE PUBLIQUE</w:t>
    </w:r>
  </w:p>
  <w:p>
    <w:pPr>
      <w:pStyle w:val="Normal.0"/>
      <w:pBdr>
        <w:top w:val="nil"/>
        <w:left w:val="nil"/>
        <w:bottom w:val="single" w:color="3366ff" w:sz="6" w:space="0" w:shadow="0" w:frame="0"/>
        <w:right w:val="nil"/>
      </w:pBdr>
      <w:tabs>
        <w:tab w:val="center" w:pos="4536"/>
        <w:tab w:val="right" w:pos="9072"/>
      </w:tabs>
      <w:jc w:val="center"/>
      <w:rPr>
        <w:rStyle w:val="Aucun"/>
        <w:rFonts w:ascii="Arial" w:cs="Arial" w:hAnsi="Arial" w:eastAsia="Arial"/>
        <w:outline w:val="0"/>
        <w:color w:val="0070c0"/>
        <w:sz w:val="6"/>
        <w:szCs w:val="6"/>
        <w:u w:color="0070c0"/>
        <w14:textFill>
          <w14:solidFill>
            <w14:srgbClr w14:val="0070C0"/>
          </w14:solidFill>
        </w14:textFill>
      </w:rPr>
    </w:pPr>
  </w:p>
  <w:p>
    <w:pPr>
      <w:pStyle w:val="Normal.0"/>
      <w:tabs>
        <w:tab w:val="center" w:pos="4536"/>
        <w:tab w:val="right" w:pos="9072"/>
      </w:tabs>
      <w:jc w:val="center"/>
      <w:rPr>
        <w:rStyle w:val="Aucun"/>
        <w:rFonts w:ascii="Arial" w:cs="Arial" w:hAnsi="Arial" w:eastAsia="Arial"/>
        <w:outline w:val="0"/>
        <w:color w:val="0070c0"/>
        <w:sz w:val="6"/>
        <w:szCs w:val="6"/>
        <w:u w:color="0070c0"/>
        <w14:textFill>
          <w14:solidFill>
            <w14:srgbClr w14:val="0070C0"/>
          </w14:solidFill>
        </w14:textFill>
      </w:rPr>
    </w:pPr>
  </w:p>
  <w:p>
    <w:pPr>
      <w:pStyle w:val="Normal.0"/>
      <w:tabs>
        <w:tab w:val="center" w:pos="4536"/>
        <w:tab w:val="right" w:pos="9072"/>
      </w:tabs>
      <w:jc w:val="center"/>
      <w:rPr>
        <w:rStyle w:val="Aucun"/>
        <w:rFonts w:ascii="Arial" w:cs="Arial" w:hAnsi="Arial" w:eastAsia="Arial"/>
        <w:outline w:val="0"/>
        <w:color w:val="0070c0"/>
        <w:sz w:val="14"/>
        <w:szCs w:val="14"/>
        <w:u w:color="0070c0"/>
        <w14:textFill>
          <w14:solidFill>
            <w14:srgbClr w14:val="0070C0"/>
          </w14:solidFill>
        </w14:textFill>
      </w:rPr>
    </w:pP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SIEGE NATIONAL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 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: 12, villa Compoint 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• 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75017 PARIS</w:t>
    </w:r>
  </w:p>
  <w:p>
    <w:pPr>
      <w:pStyle w:val="Normal.0"/>
      <w:tabs>
        <w:tab w:val="center" w:pos="4536"/>
        <w:tab w:val="right" w:pos="9072"/>
      </w:tabs>
      <w:jc w:val="center"/>
      <w:rPr>
        <w:rStyle w:val="Aucun"/>
        <w:rFonts w:ascii="Arial" w:cs="Arial" w:hAnsi="Arial" w:eastAsia="Arial"/>
        <w:outline w:val="0"/>
        <w:color w:val="0070c0"/>
        <w:sz w:val="14"/>
        <w:szCs w:val="14"/>
        <w:u w:color="0070c0"/>
        <w14:textFill>
          <w14:solidFill>
            <w14:srgbClr w14:val="0070C0"/>
          </w14:solidFill>
        </w14:textFill>
      </w:rPr>
    </w:pPr>
    <w:r>
      <w:rPr>
        <w:rStyle w:val="Aucun"/>
        <w:rFonts w:ascii="Arial" w:hAnsi="Arial"/>
        <w:i w:val="1"/>
        <w:iCs w:val="1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Ecoute-famille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 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: 01 42 63 03 03 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• 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Service Administratif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 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: 01 53 06 30 43 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• 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Fax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 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: 01 42 63 44 00</w:t>
    </w:r>
  </w:p>
  <w:p>
    <w:pPr>
      <w:pStyle w:val="Normal.0"/>
      <w:tabs>
        <w:tab w:val="center" w:pos="4536"/>
        <w:tab w:val="right" w:pos="9072"/>
      </w:tabs>
      <w:jc w:val="center"/>
      <w:rPr>
        <w:rStyle w:val="Aucun"/>
        <w:rFonts w:ascii="Arial" w:cs="Arial" w:hAnsi="Arial" w:eastAsia="Arial"/>
        <w:outline w:val="0"/>
        <w:color w:val="0070c0"/>
        <w:sz w:val="14"/>
        <w:szCs w:val="14"/>
        <w:u w:color="0070c0"/>
        <w14:textFill>
          <w14:solidFill>
            <w14:srgbClr w14:val="0070C0"/>
          </w14:solidFill>
        </w14:textFill>
      </w:rPr>
    </w:pP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Site Internet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 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"http://www.unafam.org"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www.unafam.org</w:t>
    </w:r>
    <w:r>
      <w:rPr/>
      <w:fldChar w:fldCharType="end" w:fldLock="0"/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 • 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email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 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"mailto:infos@unafam.org"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infos@unafam.org</w:t>
    </w:r>
    <w:r>
      <w:rPr/>
      <w:fldChar w:fldCharType="end" w:fldLock="0"/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 •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"http://www.facebook.com/Unafam.officiel"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www.facebook.com/Unafam.officiel</w:t>
    </w:r>
    <w:r>
      <w:rPr/>
      <w:fldChar w:fldCharType="end" w:fldLock="0"/>
    </w:r>
    <w:r>
      <w:rPr>
        <w:rStyle w:val="Aucun"/>
        <w:rFonts w:ascii="Arial" w:hAnsi="Arial"/>
        <w:outline w:val="0"/>
        <w:color w:val="0070c0"/>
        <w:sz w:val="6"/>
        <w:szCs w:val="6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 </w:t>
    </w:r>
  </w:p>
  <w:p>
    <w:pPr>
      <w:pStyle w:val="Normal.0"/>
      <w:tabs>
        <w:tab w:val="center" w:pos="4536"/>
        <w:tab w:val="right" w:pos="9072"/>
      </w:tabs>
      <w:jc w:val="center"/>
    </w:pP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N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° 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SIRET : 784 363 483 00040 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• 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APE 8899 B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2399029</wp:posOffset>
          </wp:positionH>
          <wp:positionV relativeFrom="page">
            <wp:posOffset>240664</wp:posOffset>
          </wp:positionV>
          <wp:extent cx="2758440" cy="136906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0" cy="13690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400050</wp:posOffset>
              </wp:positionH>
              <wp:positionV relativeFrom="page">
                <wp:posOffset>685165</wp:posOffset>
              </wp:positionV>
              <wp:extent cx="2562225" cy="146685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225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00B0F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1.5pt;margin-top:54.0pt;width:201.8pt;height:115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00B0F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1162050</wp:posOffset>
              </wp:positionH>
              <wp:positionV relativeFrom="page">
                <wp:posOffset>570865</wp:posOffset>
              </wp:positionV>
              <wp:extent cx="1038225" cy="2286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En-tête"/>
                            <w:jc w:val="center"/>
                          </w:pPr>
                          <w:r>
                            <w:rPr>
                              <w:rStyle w:val="Aucun"/>
                              <w:rFonts w:ascii="Arial" w:hAnsi="Arial"/>
                              <w:i w:val="1"/>
                              <w:iCs w:val="1"/>
                              <w:smallCaps w:val="1"/>
                              <w:outline w:val="0"/>
                              <w:color w:val="0070c0"/>
                              <w:sz w:val="22"/>
                              <w:szCs w:val="22"/>
                              <w:u w:color="0070c0"/>
                              <w:rtl w:val="0"/>
                              <w:lang w:val="fr-FR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D</w:t>
                          </w:r>
                          <w:r>
                            <w:rPr>
                              <w:rStyle w:val="Aucun"/>
                              <w:rFonts w:ascii="Arial" w:hAnsi="Arial" w:hint="default"/>
                              <w:i w:val="1"/>
                              <w:iCs w:val="1"/>
                              <w:smallCaps w:val="1"/>
                              <w:outline w:val="0"/>
                              <w:color w:val="0070c0"/>
                              <w:sz w:val="22"/>
                              <w:szCs w:val="22"/>
                              <w:u w:color="0070c0"/>
                              <w:rtl w:val="0"/>
                              <w:lang w:val="fr-FR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é</w:t>
                          </w:r>
                          <w:r>
                            <w:rPr>
                              <w:rStyle w:val="Aucun"/>
                              <w:rFonts w:ascii="Arial" w:hAnsi="Arial"/>
                              <w:i w:val="1"/>
                              <w:iCs w:val="1"/>
                              <w:smallCaps w:val="1"/>
                              <w:outline w:val="0"/>
                              <w:color w:val="0070c0"/>
                              <w:sz w:val="22"/>
                              <w:szCs w:val="22"/>
                              <w:u w:color="0070c0"/>
                              <w:rtl w:val="0"/>
                              <w:lang w:val="fr-FR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l</w:t>
                          </w:r>
                          <w:r>
                            <w:rPr>
                              <w:rStyle w:val="Aucun"/>
                              <w:rFonts w:ascii="Arial" w:hAnsi="Arial" w:hint="default"/>
                              <w:i w:val="1"/>
                              <w:iCs w:val="1"/>
                              <w:smallCaps w:val="1"/>
                              <w:outline w:val="0"/>
                              <w:color w:val="0070c0"/>
                              <w:sz w:val="22"/>
                              <w:szCs w:val="22"/>
                              <w:u w:color="0070c0"/>
                              <w:rtl w:val="0"/>
                              <w:lang w:val="fr-FR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é</w:t>
                          </w:r>
                          <w:r>
                            <w:rPr>
                              <w:rStyle w:val="Aucun"/>
                              <w:rFonts w:ascii="Arial" w:hAnsi="Arial"/>
                              <w:i w:val="1"/>
                              <w:iCs w:val="1"/>
                              <w:smallCaps w:val="1"/>
                              <w:outline w:val="0"/>
                              <w:color w:val="0070c0"/>
                              <w:sz w:val="22"/>
                              <w:szCs w:val="22"/>
                              <w:u w:color="0070c0"/>
                              <w:rtl w:val="0"/>
                              <w:lang w:val="fr-FR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gation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91.5pt;margin-top:45.0pt;width:81.8pt;height:18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En-tête"/>
                      <w:jc w:val="center"/>
                    </w:pPr>
                    <w:r>
                      <w:rPr>
                        <w:rStyle w:val="Aucun"/>
                        <w:rFonts w:ascii="Arial" w:hAnsi="Arial"/>
                        <w:i w:val="1"/>
                        <w:iCs w:val="1"/>
                        <w:smallCaps w:val="1"/>
                        <w:outline w:val="0"/>
                        <w:color w:val="0070c0"/>
                        <w:sz w:val="22"/>
                        <w:szCs w:val="22"/>
                        <w:u w:color="0070c0"/>
                        <w:rtl w:val="0"/>
                        <w:lang w:val="fr-FR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D</w:t>
                    </w:r>
                    <w:r>
                      <w:rPr>
                        <w:rStyle w:val="Aucun"/>
                        <w:rFonts w:ascii="Arial" w:hAnsi="Arial" w:hint="default"/>
                        <w:i w:val="1"/>
                        <w:iCs w:val="1"/>
                        <w:smallCaps w:val="1"/>
                        <w:outline w:val="0"/>
                        <w:color w:val="0070c0"/>
                        <w:sz w:val="22"/>
                        <w:szCs w:val="22"/>
                        <w:u w:color="0070c0"/>
                        <w:rtl w:val="0"/>
                        <w:lang w:val="fr-FR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é</w:t>
                    </w:r>
                    <w:r>
                      <w:rPr>
                        <w:rStyle w:val="Aucun"/>
                        <w:rFonts w:ascii="Arial" w:hAnsi="Arial"/>
                        <w:i w:val="1"/>
                        <w:iCs w:val="1"/>
                        <w:smallCaps w:val="1"/>
                        <w:outline w:val="0"/>
                        <w:color w:val="0070c0"/>
                        <w:sz w:val="22"/>
                        <w:szCs w:val="22"/>
                        <w:u w:color="0070c0"/>
                        <w:rtl w:val="0"/>
                        <w:lang w:val="fr-FR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l</w:t>
                    </w:r>
                    <w:r>
                      <w:rPr>
                        <w:rStyle w:val="Aucun"/>
                        <w:rFonts w:ascii="Arial" w:hAnsi="Arial" w:hint="default"/>
                        <w:i w:val="1"/>
                        <w:iCs w:val="1"/>
                        <w:smallCaps w:val="1"/>
                        <w:outline w:val="0"/>
                        <w:color w:val="0070c0"/>
                        <w:sz w:val="22"/>
                        <w:szCs w:val="22"/>
                        <w:u w:color="0070c0"/>
                        <w:rtl w:val="0"/>
                        <w:lang w:val="fr-FR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é</w:t>
                    </w:r>
                    <w:r>
                      <w:rPr>
                        <w:rStyle w:val="Aucun"/>
                        <w:rFonts w:ascii="Arial" w:hAnsi="Arial"/>
                        <w:i w:val="1"/>
                        <w:iCs w:val="1"/>
                        <w:smallCaps w:val="1"/>
                        <w:outline w:val="0"/>
                        <w:color w:val="0070c0"/>
                        <w:sz w:val="22"/>
                        <w:szCs w:val="22"/>
                        <w:u w:color="0070c0"/>
                        <w:rtl w:val="0"/>
                        <w:lang w:val="fr-FR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gation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En-tête"/>
      <w:jc w:val="center"/>
    </w:pPr>
  </w:p>
  <w:p>
    <w:pPr>
      <w:pStyle w:val="En-tête"/>
      <w:jc w:val="center"/>
    </w:pPr>
  </w:p>
  <w:p>
    <w:pPr>
      <w:pStyle w:val="En-tête"/>
      <w:jc w:val="center"/>
    </w:pPr>
  </w:p>
  <w:p>
    <w:pPr>
      <w:pStyle w:val="En-tête"/>
      <w:jc w:val="center"/>
    </w:pPr>
  </w:p>
  <w:p>
    <w:pPr>
      <w:pStyle w:val="En-tête"/>
      <w:jc w:val="center"/>
    </w:pPr>
  </w:p>
  <w:p>
    <w:pPr>
      <w:pStyle w:val="En-tête"/>
      <w:jc w:val="center"/>
      <w:rPr>
        <w:rStyle w:val="Aucun"/>
        <w:sz w:val="10"/>
        <w:szCs w:val="10"/>
      </w:rPr>
    </w:pPr>
  </w:p>
  <w:p>
    <w:pPr>
      <w:pStyle w:val="En-tête"/>
    </w:pPr>
    <w:r>
      <w:rPr>
        <w:rStyle w:val="Aucun"/>
        <w:rFonts w:ascii="Arial" w:hAnsi="Arial"/>
        <w:i w:val="1"/>
        <w:iCs w:val="1"/>
        <w:smallCaps w:val="1"/>
        <w:outline w:val="0"/>
        <w:color w:val="0070c0"/>
        <w:sz w:val="22"/>
        <w:szCs w:val="22"/>
        <w:u w:color="0070c0"/>
        <w14:textFill>
          <w14:solidFill>
            <w14:srgbClr w14:val="0070C0"/>
          </w14:solidFill>
        </w14:textFill>
      </w:rPr>
      <w:br w:type="textWrapping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10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68"/>
        </w:tabs>
        <w:ind w:left="17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68"/>
        </w:tabs>
        <w:ind w:left="250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68"/>
        </w:tabs>
        <w:ind w:left="32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68"/>
        </w:tabs>
        <w:ind w:left="394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68"/>
        </w:tabs>
        <w:ind w:left="46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68"/>
        </w:tabs>
        <w:ind w:left="53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68"/>
        </w:tabs>
        <w:ind w:left="610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68"/>
        </w:tabs>
        <w:ind w:left="68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1276"/>
          </w:tabs>
          <w:ind w:left="720" w:hanging="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276"/>
            <w:tab w:val="num" w:pos="1996"/>
          </w:tabs>
          <w:ind w:left="144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276"/>
            <w:tab w:val="num" w:pos="2716"/>
          </w:tabs>
          <w:ind w:left="216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276"/>
            <w:tab w:val="num" w:pos="3436"/>
          </w:tabs>
          <w:ind w:left="288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276"/>
            <w:tab w:val="num" w:pos="4156"/>
          </w:tabs>
          <w:ind w:left="360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276"/>
            <w:tab w:val="num" w:pos="4876"/>
          </w:tabs>
          <w:ind w:left="432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276"/>
            <w:tab w:val="num" w:pos="5596"/>
          </w:tabs>
          <w:ind w:left="504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276"/>
            <w:tab w:val="num" w:pos="6316"/>
          </w:tabs>
          <w:ind w:left="576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276"/>
            <w:tab w:val="num" w:pos="7036"/>
          </w:tabs>
          <w:ind w:left="648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Pied d">
    <w:name w:val="Pied d"/>
    <w:next w:val="Pied d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outline w:val="0"/>
      <w:color w:val="0070c0"/>
      <w:sz w:val="14"/>
      <w:szCs w:val="14"/>
      <w:u w:val="single" w:color="0070c0"/>
      <w14:textFill>
        <w14:solidFill>
          <w14:srgbClr w14:val="0070C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rFonts w:ascii="Arial" w:cs="Arial" w:hAnsi="Arial" w:eastAsia="Arial"/>
      <w:b w:val="1"/>
      <w:bCs w:val="1"/>
      <w:outline w:val="0"/>
      <w:color w:val="000000"/>
      <w:sz w:val="20"/>
      <w:szCs w:val="20"/>
      <w:u w:val="single" w:color="000000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